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1110E3" w14:textId="77777777" w:rsidR="00B95849" w:rsidRPr="00180FD6" w:rsidRDefault="00B95849" w:rsidP="00F20F3F">
      <w:pPr>
        <w:rPr>
          <w:rFonts w:ascii="Open Sans" w:hAnsi="Open Sans" w:cs="Open Sans"/>
          <w:sz w:val="18"/>
          <w:szCs w:val="18"/>
        </w:rPr>
      </w:pPr>
    </w:p>
    <w:p w14:paraId="5C62822F" w14:textId="2E73B2FC" w:rsidR="00FD35D9" w:rsidRPr="00180FD6" w:rsidRDefault="00C07D1D" w:rsidP="00FD35D9">
      <w:pPr>
        <w:jc w:val="center"/>
        <w:rPr>
          <w:rFonts w:ascii="Open Sans" w:eastAsia="Times New Roman" w:hAnsi="Open Sans" w:cs="Open Sans"/>
          <w:color w:val="FF0000"/>
          <w:sz w:val="18"/>
          <w:szCs w:val="18"/>
          <w:lang w:eastAsia="pl-PL"/>
        </w:rPr>
      </w:pPr>
      <w:r w:rsidRPr="00180FD6">
        <w:rPr>
          <w:rFonts w:ascii="Open Sans" w:hAnsi="Open Sans" w:cs="Open Sans"/>
          <w:b/>
          <w:sz w:val="18"/>
          <w:szCs w:val="18"/>
        </w:rPr>
        <w:t xml:space="preserve">OŚWIADCZENIE </w:t>
      </w:r>
      <w:r w:rsidR="00D20177" w:rsidRPr="00180FD6">
        <w:rPr>
          <w:rFonts w:ascii="Open Sans" w:hAnsi="Open Sans" w:cs="Open Sans"/>
          <w:b/>
          <w:sz w:val="18"/>
          <w:szCs w:val="18"/>
        </w:rPr>
        <w:t xml:space="preserve">WYKONAWCY O AKTUALNOŚCI INFORMACJI ZAWARTYCH W OŚWIADCZENIU, </w:t>
      </w:r>
      <w:r w:rsidR="006B45D8">
        <w:rPr>
          <w:rFonts w:ascii="Open Sans" w:hAnsi="Open Sans" w:cs="Open Sans"/>
          <w:b/>
          <w:sz w:val="18"/>
          <w:szCs w:val="18"/>
        </w:rPr>
        <w:br/>
      </w:r>
      <w:r w:rsidR="00D20177" w:rsidRPr="00180FD6">
        <w:rPr>
          <w:rFonts w:ascii="Open Sans" w:hAnsi="Open Sans" w:cs="Open Sans"/>
          <w:b/>
          <w:sz w:val="18"/>
          <w:szCs w:val="18"/>
        </w:rPr>
        <w:t>O KTÓRYM MOWA W ART. 125 UST. 1 USTAWY</w:t>
      </w:r>
    </w:p>
    <w:p w14:paraId="2BA858CE" w14:textId="325D7608" w:rsidR="00FD35D9" w:rsidRPr="00180FD6" w:rsidRDefault="00FD35D9" w:rsidP="00FD35D9">
      <w:pPr>
        <w:spacing w:before="0" w:after="0"/>
        <w:jc w:val="center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</w:p>
    <w:p w14:paraId="5C133A7F" w14:textId="51A81508" w:rsidR="00FD35D9" w:rsidRPr="00180FD6" w:rsidRDefault="00FD35D9" w:rsidP="00C931FD">
      <w:pPr>
        <w:rPr>
          <w:rFonts w:ascii="Open Sans" w:hAnsi="Open Sans" w:cs="Open Sans"/>
          <w:b/>
          <w:sz w:val="18"/>
          <w:szCs w:val="18"/>
        </w:rPr>
      </w:pPr>
      <w:r w:rsidRPr="00180FD6">
        <w:rPr>
          <w:rFonts w:ascii="Open Sans" w:eastAsia="Times New Roman" w:hAnsi="Open Sans" w:cs="Open Sans"/>
          <w:color w:val="000000"/>
          <w:sz w:val="18"/>
          <w:szCs w:val="18"/>
          <w:lang w:eastAsia="pl-PL"/>
        </w:rPr>
        <w:br/>
        <w:t>Przystępując do udziału w postępowaniu o udzielenie zamówienia publicznego, w trybie</w:t>
      </w:r>
      <w:r w:rsidRPr="00180FD6">
        <w:rPr>
          <w:rFonts w:ascii="Open Sans" w:eastAsia="Times New Roman" w:hAnsi="Open Sans" w:cs="Open Sans"/>
          <w:color w:val="000000"/>
          <w:sz w:val="18"/>
          <w:szCs w:val="18"/>
          <w:lang w:eastAsia="pl-PL"/>
        </w:rPr>
        <w:br/>
        <w:t>podstawowym na podstawie art. 275 pkt 1 ustawy z dnia 11 września 2019 r. - Prawo zamówień publicznych</w:t>
      </w:r>
      <w:r w:rsidR="008F6602">
        <w:rPr>
          <w:rFonts w:ascii="Open Sans" w:eastAsia="Times New Roman" w:hAnsi="Open Sans" w:cs="Open Sans"/>
          <w:color w:val="000000"/>
          <w:sz w:val="18"/>
          <w:szCs w:val="18"/>
          <w:lang w:eastAsia="pl-PL"/>
        </w:rPr>
        <w:t>,</w:t>
      </w:r>
      <w:r w:rsidR="002704A0" w:rsidRPr="005D2E8C">
        <w:rPr>
          <w:rFonts w:ascii="Open Sans" w:eastAsia="Times New Roman" w:hAnsi="Open Sans" w:cs="Open Sans"/>
          <w:color w:val="000000"/>
          <w:sz w:val="18"/>
          <w:szCs w:val="18"/>
          <w:lang w:eastAsia="pl-PL"/>
        </w:rPr>
        <w:t xml:space="preserve"> </w:t>
      </w:r>
      <w:r w:rsidR="00C931FD" w:rsidRPr="00180FD6">
        <w:rPr>
          <w:rFonts w:ascii="Open Sans" w:hAnsi="Open Sans" w:cs="Open Sans"/>
          <w:sz w:val="18"/>
          <w:szCs w:val="18"/>
        </w:rPr>
        <w:t>dalej zwaną „ustawą”</w:t>
      </w:r>
      <w:r w:rsidR="00C931FD" w:rsidRPr="00180FD6">
        <w:rPr>
          <w:rFonts w:ascii="Open Sans" w:hAnsi="Open Sans" w:cs="Open Sans"/>
          <w:bCs/>
          <w:sz w:val="18"/>
          <w:szCs w:val="18"/>
        </w:rPr>
        <w:t>,</w:t>
      </w:r>
      <w:r w:rsidR="00C931FD" w:rsidRPr="00180FD6">
        <w:rPr>
          <w:rFonts w:ascii="Open Sans" w:hAnsi="Open Sans" w:cs="Open Sans"/>
          <w:b/>
          <w:sz w:val="18"/>
          <w:szCs w:val="18"/>
        </w:rPr>
        <w:t xml:space="preserve"> </w:t>
      </w:r>
      <w:r w:rsidRPr="00180FD6">
        <w:rPr>
          <w:rFonts w:ascii="Open Sans" w:eastAsia="Times New Roman" w:hAnsi="Open Sans" w:cs="Open Sans"/>
          <w:color w:val="000000"/>
          <w:sz w:val="18"/>
          <w:szCs w:val="18"/>
          <w:lang w:eastAsia="pl-PL"/>
        </w:rPr>
        <w:t>pod nazwą</w:t>
      </w:r>
      <w:r w:rsidR="003D5ACC" w:rsidRPr="00180FD6">
        <w:rPr>
          <w:rFonts w:ascii="Open Sans" w:hAnsi="Open Sans" w:cs="Open Sans"/>
          <w:b/>
          <w:bCs/>
          <w:color w:val="000000" w:themeColor="text1"/>
          <w:sz w:val="18"/>
          <w:szCs w:val="18"/>
        </w:rPr>
        <w:t>:</w:t>
      </w:r>
    </w:p>
    <w:p w14:paraId="6A707140" w14:textId="77777777" w:rsidR="003A1310" w:rsidRPr="0063791F" w:rsidRDefault="003A1310" w:rsidP="003A1310">
      <w:pPr>
        <w:suppressAutoHyphens/>
        <w:spacing w:before="227" w:after="113" w:line="276" w:lineRule="auto"/>
        <w:jc w:val="center"/>
        <w:rPr>
          <w:rFonts w:ascii="Open Sans" w:hAnsi="Open Sans" w:cs="Open Sans"/>
          <w:b/>
          <w:bCs/>
          <w:iCs/>
          <w:sz w:val="18"/>
          <w:szCs w:val="18"/>
          <w:highlight w:val="yellow"/>
        </w:rPr>
      </w:pPr>
      <w:r w:rsidRPr="00CA15A5">
        <w:rPr>
          <w:rFonts w:ascii="Open Sans" w:hAnsi="Open Sans" w:cs="Open Sans"/>
          <w:b/>
          <w:bCs/>
          <w:color w:val="000000" w:themeColor="text1"/>
          <w:sz w:val="18"/>
          <w:szCs w:val="18"/>
        </w:rPr>
        <w:t xml:space="preserve">Świadczenie usług w zakresie napraw bieżących oraz obsługi technicznej pojazdów </w:t>
      </w:r>
      <w:r>
        <w:rPr>
          <w:rFonts w:ascii="Open Sans" w:hAnsi="Open Sans" w:cs="Open Sans"/>
          <w:b/>
          <w:bCs/>
          <w:color w:val="000000" w:themeColor="text1"/>
          <w:sz w:val="18"/>
          <w:szCs w:val="18"/>
        </w:rPr>
        <w:br/>
      </w:r>
      <w:r w:rsidRPr="00CA15A5">
        <w:rPr>
          <w:rFonts w:ascii="Open Sans" w:hAnsi="Open Sans" w:cs="Open Sans"/>
          <w:b/>
          <w:bCs/>
          <w:color w:val="000000" w:themeColor="text1"/>
          <w:sz w:val="18"/>
          <w:szCs w:val="18"/>
        </w:rPr>
        <w:t>Gdańskich Usług Komunalnych Sp. z o.o.</w:t>
      </w:r>
    </w:p>
    <w:tbl>
      <w:tblPr>
        <w:tblW w:w="9047" w:type="dxa"/>
        <w:tblInd w:w="-2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2"/>
        <w:gridCol w:w="7345"/>
      </w:tblGrid>
      <w:tr w:rsidR="003A1310" w:rsidRPr="00A26A20" w14:paraId="07E6F30A" w14:textId="77777777" w:rsidTr="00C26277">
        <w:trPr>
          <w:trHeight w:val="288"/>
        </w:trPr>
        <w:tc>
          <w:tcPr>
            <w:tcW w:w="1702" w:type="dxa"/>
            <w:noWrap/>
            <w:hideMark/>
          </w:tcPr>
          <w:p w14:paraId="76B59CF5" w14:textId="77777777" w:rsidR="003A1310" w:rsidRPr="00A26A20" w:rsidRDefault="003A1310" w:rsidP="003A1310">
            <w:pPr>
              <w:pStyle w:val="Akapitzlist"/>
              <w:numPr>
                <w:ilvl w:val="0"/>
                <w:numId w:val="3"/>
              </w:numPr>
              <w:spacing w:after="0" w:line="276" w:lineRule="auto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A26A20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Część </w:t>
            </w:r>
            <w:r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 </w:t>
            </w:r>
            <w:r w:rsidRPr="00A26A20">
              <w:rPr>
                <w:rFonts w:ascii="Open Sans" w:hAnsi="Open Sans" w:cs="Open Sans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7345" w:type="dxa"/>
            <w:noWrap/>
            <w:vAlign w:val="center"/>
            <w:hideMark/>
          </w:tcPr>
          <w:p w14:paraId="305354BF" w14:textId="77777777" w:rsidR="003A1310" w:rsidRPr="00A26A20" w:rsidRDefault="003A1310" w:rsidP="00C26277">
            <w:pPr>
              <w:spacing w:before="0" w:after="0"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A26A20">
              <w:rPr>
                <w:rFonts w:ascii="Open Sans" w:hAnsi="Open Sans" w:cs="Open Sans"/>
                <w:sz w:val="18"/>
                <w:szCs w:val="18"/>
              </w:rPr>
              <w:t>naprawa bieżąca oraz obsługa techniczna zabudowy typ Medium XL pojazdów oraz zabudowy typu FAUN ROTOPRESS</w:t>
            </w:r>
          </w:p>
        </w:tc>
      </w:tr>
      <w:tr w:rsidR="003A1310" w:rsidRPr="00A26A20" w14:paraId="21C8E229" w14:textId="77777777" w:rsidTr="00C26277">
        <w:trPr>
          <w:trHeight w:val="288"/>
        </w:trPr>
        <w:tc>
          <w:tcPr>
            <w:tcW w:w="1702" w:type="dxa"/>
            <w:noWrap/>
            <w:hideMark/>
          </w:tcPr>
          <w:p w14:paraId="42067D55" w14:textId="77777777" w:rsidR="003A1310" w:rsidRPr="00A26A20" w:rsidRDefault="003A1310" w:rsidP="003A1310">
            <w:pPr>
              <w:pStyle w:val="Akapitzlist"/>
              <w:numPr>
                <w:ilvl w:val="0"/>
                <w:numId w:val="3"/>
              </w:numPr>
              <w:spacing w:after="0" w:line="276" w:lineRule="auto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A26A20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Część </w:t>
            </w:r>
            <w:r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 </w:t>
            </w:r>
            <w:r w:rsidRPr="00A26A20">
              <w:rPr>
                <w:rFonts w:ascii="Open Sans" w:hAnsi="Open Sans" w:cs="Open Sans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7345" w:type="dxa"/>
            <w:noWrap/>
            <w:vAlign w:val="center"/>
            <w:hideMark/>
          </w:tcPr>
          <w:p w14:paraId="0E02F049" w14:textId="77777777" w:rsidR="003A1310" w:rsidRPr="00A26A20" w:rsidRDefault="003A1310" w:rsidP="00C26277">
            <w:pPr>
              <w:spacing w:before="0" w:after="0"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A26A20">
              <w:rPr>
                <w:rFonts w:ascii="Open Sans" w:hAnsi="Open Sans" w:cs="Open Sans"/>
                <w:sz w:val="18"/>
                <w:szCs w:val="18"/>
              </w:rPr>
              <w:t>naprawa bieżąca oraz obsługa techniczna zabudowy typu IS70CI2BA pojazdu</w:t>
            </w:r>
          </w:p>
        </w:tc>
      </w:tr>
      <w:tr w:rsidR="003A1310" w:rsidRPr="00A26A20" w14:paraId="033CCDE8" w14:textId="77777777" w:rsidTr="00C26277">
        <w:trPr>
          <w:trHeight w:val="288"/>
        </w:trPr>
        <w:tc>
          <w:tcPr>
            <w:tcW w:w="1702" w:type="dxa"/>
            <w:noWrap/>
            <w:hideMark/>
          </w:tcPr>
          <w:p w14:paraId="3298F6DE" w14:textId="77777777" w:rsidR="003A1310" w:rsidRPr="00A26A20" w:rsidRDefault="003A1310" w:rsidP="003A1310">
            <w:pPr>
              <w:pStyle w:val="Akapitzlist"/>
              <w:numPr>
                <w:ilvl w:val="0"/>
                <w:numId w:val="3"/>
              </w:numPr>
              <w:spacing w:after="0" w:line="276" w:lineRule="auto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A26A20">
              <w:rPr>
                <w:rFonts w:ascii="Open Sans" w:hAnsi="Open Sans" w:cs="Open Sans"/>
                <w:b/>
                <w:bCs/>
                <w:sz w:val="18"/>
                <w:szCs w:val="18"/>
              </w:rPr>
              <w:t>Część</w:t>
            </w:r>
            <w:r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 </w:t>
            </w:r>
            <w:r w:rsidRPr="00A26A20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 3</w:t>
            </w:r>
          </w:p>
        </w:tc>
        <w:tc>
          <w:tcPr>
            <w:tcW w:w="7345" w:type="dxa"/>
            <w:noWrap/>
            <w:vAlign w:val="center"/>
            <w:hideMark/>
          </w:tcPr>
          <w:p w14:paraId="3143706D" w14:textId="77777777" w:rsidR="003A1310" w:rsidRPr="00A26A20" w:rsidRDefault="003A1310" w:rsidP="00C26277">
            <w:pPr>
              <w:spacing w:before="0" w:after="0"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A26A20">
              <w:rPr>
                <w:rFonts w:ascii="Open Sans" w:hAnsi="Open Sans" w:cs="Open Sans"/>
                <w:sz w:val="18"/>
                <w:szCs w:val="18"/>
              </w:rPr>
              <w:t>naprawa bieżącą oraz obsługa techniczna zabudowy typu hakowiec oraz skrzyniowiec pojazdów</w:t>
            </w:r>
          </w:p>
        </w:tc>
      </w:tr>
      <w:tr w:rsidR="003A1310" w:rsidRPr="00A26A20" w14:paraId="5A7BE058" w14:textId="77777777" w:rsidTr="00C26277">
        <w:trPr>
          <w:trHeight w:val="288"/>
        </w:trPr>
        <w:tc>
          <w:tcPr>
            <w:tcW w:w="1702" w:type="dxa"/>
            <w:noWrap/>
            <w:hideMark/>
          </w:tcPr>
          <w:p w14:paraId="4EB3FB9F" w14:textId="77777777" w:rsidR="003A1310" w:rsidRPr="00A26A20" w:rsidRDefault="003A1310" w:rsidP="003A1310">
            <w:pPr>
              <w:pStyle w:val="Akapitzlist"/>
              <w:numPr>
                <w:ilvl w:val="0"/>
                <w:numId w:val="3"/>
              </w:numPr>
              <w:spacing w:after="0" w:line="276" w:lineRule="auto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A26A20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Część </w:t>
            </w:r>
            <w:r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 </w:t>
            </w:r>
            <w:r w:rsidRPr="00A26A20">
              <w:rPr>
                <w:rFonts w:ascii="Open Sans" w:hAnsi="Open Sans" w:cs="Open Sans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7345" w:type="dxa"/>
            <w:noWrap/>
            <w:vAlign w:val="center"/>
            <w:hideMark/>
          </w:tcPr>
          <w:p w14:paraId="69C8E165" w14:textId="77777777" w:rsidR="003A1310" w:rsidRPr="00A26A20" w:rsidRDefault="003A1310" w:rsidP="00C26277">
            <w:pPr>
              <w:spacing w:before="0" w:after="0"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A26A20">
              <w:rPr>
                <w:rFonts w:ascii="Open Sans" w:hAnsi="Open Sans" w:cs="Open Sans"/>
                <w:sz w:val="18"/>
                <w:szCs w:val="18"/>
              </w:rPr>
              <w:t>naprawa bieżąca oraz obsługa techniczna zabudowy typu myjka do czyszczenia pojemników pojazdu</w:t>
            </w:r>
          </w:p>
        </w:tc>
      </w:tr>
      <w:tr w:rsidR="003A1310" w:rsidRPr="00A26A20" w14:paraId="3B0C644A" w14:textId="77777777" w:rsidTr="00C26277">
        <w:trPr>
          <w:trHeight w:val="288"/>
        </w:trPr>
        <w:tc>
          <w:tcPr>
            <w:tcW w:w="1702" w:type="dxa"/>
            <w:noWrap/>
            <w:hideMark/>
          </w:tcPr>
          <w:p w14:paraId="5D5A6516" w14:textId="77777777" w:rsidR="003A1310" w:rsidRPr="00A26A20" w:rsidRDefault="003A1310" w:rsidP="003A1310">
            <w:pPr>
              <w:pStyle w:val="Akapitzlist"/>
              <w:numPr>
                <w:ilvl w:val="0"/>
                <w:numId w:val="3"/>
              </w:numPr>
              <w:spacing w:after="0" w:line="276" w:lineRule="auto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A26A20">
              <w:rPr>
                <w:rFonts w:ascii="Open Sans" w:hAnsi="Open Sans" w:cs="Open Sans"/>
                <w:b/>
                <w:bCs/>
                <w:sz w:val="18"/>
                <w:szCs w:val="18"/>
              </w:rPr>
              <w:t>Część</w:t>
            </w:r>
            <w:r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 </w:t>
            </w:r>
            <w:r w:rsidRPr="00A26A20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 5</w:t>
            </w:r>
          </w:p>
        </w:tc>
        <w:tc>
          <w:tcPr>
            <w:tcW w:w="7345" w:type="dxa"/>
            <w:noWrap/>
            <w:vAlign w:val="center"/>
            <w:hideMark/>
          </w:tcPr>
          <w:p w14:paraId="6FE4E404" w14:textId="77777777" w:rsidR="003A1310" w:rsidRPr="00A26A20" w:rsidRDefault="003A1310" w:rsidP="00C26277">
            <w:pPr>
              <w:spacing w:before="0" w:after="0"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A26A20">
              <w:rPr>
                <w:rFonts w:ascii="Open Sans" w:hAnsi="Open Sans" w:cs="Open Sans"/>
                <w:sz w:val="18"/>
                <w:szCs w:val="18"/>
              </w:rPr>
              <w:t xml:space="preserve">naprawa bieżąca oraz obsługa techniczna pojazdów osobowych/typu </w:t>
            </w:r>
            <w:proofErr w:type="spellStart"/>
            <w:r w:rsidRPr="00A26A20">
              <w:rPr>
                <w:rFonts w:ascii="Open Sans" w:hAnsi="Open Sans" w:cs="Open Sans"/>
                <w:sz w:val="18"/>
                <w:szCs w:val="18"/>
              </w:rPr>
              <w:t>bus</w:t>
            </w:r>
            <w:proofErr w:type="spellEnd"/>
          </w:p>
        </w:tc>
      </w:tr>
      <w:tr w:rsidR="003A1310" w:rsidRPr="00A26A20" w14:paraId="34D84A51" w14:textId="77777777" w:rsidTr="00C26277">
        <w:trPr>
          <w:trHeight w:val="288"/>
        </w:trPr>
        <w:tc>
          <w:tcPr>
            <w:tcW w:w="1702" w:type="dxa"/>
            <w:noWrap/>
            <w:hideMark/>
          </w:tcPr>
          <w:p w14:paraId="65704804" w14:textId="77777777" w:rsidR="003A1310" w:rsidRPr="00A26A20" w:rsidRDefault="003A1310" w:rsidP="003A1310">
            <w:pPr>
              <w:pStyle w:val="Akapitzlist"/>
              <w:numPr>
                <w:ilvl w:val="0"/>
                <w:numId w:val="3"/>
              </w:numPr>
              <w:spacing w:after="0" w:line="276" w:lineRule="auto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A26A20">
              <w:rPr>
                <w:rFonts w:ascii="Open Sans" w:hAnsi="Open Sans" w:cs="Open Sans"/>
                <w:b/>
                <w:bCs/>
                <w:sz w:val="18"/>
                <w:szCs w:val="18"/>
              </w:rPr>
              <w:t>Część</w:t>
            </w:r>
            <w:r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 </w:t>
            </w:r>
            <w:r w:rsidRPr="00A26A20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 6</w:t>
            </w:r>
          </w:p>
        </w:tc>
        <w:tc>
          <w:tcPr>
            <w:tcW w:w="7345" w:type="dxa"/>
            <w:noWrap/>
            <w:vAlign w:val="center"/>
            <w:hideMark/>
          </w:tcPr>
          <w:p w14:paraId="1F87B931" w14:textId="77777777" w:rsidR="003A1310" w:rsidRPr="00A26A20" w:rsidRDefault="003A1310" w:rsidP="00C26277">
            <w:pPr>
              <w:spacing w:before="0" w:after="0"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A26A20">
              <w:rPr>
                <w:rFonts w:ascii="Open Sans" w:hAnsi="Open Sans" w:cs="Open Sans"/>
                <w:sz w:val="18"/>
                <w:szCs w:val="18"/>
              </w:rPr>
              <w:t>naprawa bieżąca oraz obsługa techniczna podwozia typu Iveco pojazdów</w:t>
            </w:r>
          </w:p>
        </w:tc>
      </w:tr>
      <w:tr w:rsidR="003A1310" w:rsidRPr="00A26A20" w14:paraId="5914F028" w14:textId="77777777" w:rsidTr="00C26277">
        <w:trPr>
          <w:trHeight w:val="288"/>
        </w:trPr>
        <w:tc>
          <w:tcPr>
            <w:tcW w:w="1702" w:type="dxa"/>
            <w:noWrap/>
            <w:hideMark/>
          </w:tcPr>
          <w:p w14:paraId="68A7E422" w14:textId="77777777" w:rsidR="003A1310" w:rsidRPr="00A26A20" w:rsidRDefault="003A1310" w:rsidP="003A1310">
            <w:pPr>
              <w:pStyle w:val="Akapitzlist"/>
              <w:numPr>
                <w:ilvl w:val="0"/>
                <w:numId w:val="3"/>
              </w:numPr>
              <w:spacing w:after="0" w:line="276" w:lineRule="auto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A26A20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Część </w:t>
            </w:r>
            <w:r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 </w:t>
            </w:r>
            <w:r w:rsidRPr="00A26A20">
              <w:rPr>
                <w:rFonts w:ascii="Open Sans" w:hAnsi="Open Sans" w:cs="Open Sans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7345" w:type="dxa"/>
            <w:noWrap/>
            <w:vAlign w:val="center"/>
            <w:hideMark/>
          </w:tcPr>
          <w:p w14:paraId="0BE7DCF9" w14:textId="77777777" w:rsidR="003A1310" w:rsidRPr="00A26A20" w:rsidRDefault="003A1310" w:rsidP="00C26277">
            <w:pPr>
              <w:spacing w:before="0" w:after="0"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A26A20">
              <w:rPr>
                <w:rFonts w:ascii="Open Sans" w:hAnsi="Open Sans" w:cs="Open Sans"/>
                <w:sz w:val="18"/>
                <w:szCs w:val="18"/>
              </w:rPr>
              <w:t>naprawa bieżąca oraz obsługa techniczna podwozia typu Renault model C pojazdów</w:t>
            </w:r>
          </w:p>
        </w:tc>
      </w:tr>
      <w:tr w:rsidR="003A1310" w:rsidRPr="00A26A20" w14:paraId="6EEA93E0" w14:textId="77777777" w:rsidTr="00C26277">
        <w:trPr>
          <w:trHeight w:val="288"/>
        </w:trPr>
        <w:tc>
          <w:tcPr>
            <w:tcW w:w="1702" w:type="dxa"/>
            <w:noWrap/>
            <w:hideMark/>
          </w:tcPr>
          <w:p w14:paraId="134E151C" w14:textId="77777777" w:rsidR="003A1310" w:rsidRPr="00A26A20" w:rsidRDefault="003A1310" w:rsidP="003A1310">
            <w:pPr>
              <w:pStyle w:val="Akapitzlist"/>
              <w:numPr>
                <w:ilvl w:val="0"/>
                <w:numId w:val="3"/>
              </w:numPr>
              <w:spacing w:after="0" w:line="276" w:lineRule="auto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A26A20">
              <w:rPr>
                <w:rFonts w:ascii="Open Sans" w:hAnsi="Open Sans" w:cs="Open Sans"/>
                <w:b/>
                <w:bCs/>
                <w:sz w:val="18"/>
                <w:szCs w:val="18"/>
              </w:rPr>
              <w:t>Część</w:t>
            </w:r>
            <w:r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 </w:t>
            </w:r>
            <w:r w:rsidRPr="00A26A20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 8</w:t>
            </w:r>
          </w:p>
        </w:tc>
        <w:tc>
          <w:tcPr>
            <w:tcW w:w="7345" w:type="dxa"/>
            <w:noWrap/>
            <w:vAlign w:val="center"/>
            <w:hideMark/>
          </w:tcPr>
          <w:p w14:paraId="358CA033" w14:textId="77777777" w:rsidR="003A1310" w:rsidRPr="00A26A20" w:rsidRDefault="003A1310" w:rsidP="00C26277">
            <w:pPr>
              <w:spacing w:before="0" w:after="0"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A26A20">
              <w:rPr>
                <w:rFonts w:ascii="Open Sans" w:hAnsi="Open Sans" w:cs="Open Sans"/>
                <w:sz w:val="18"/>
                <w:szCs w:val="18"/>
              </w:rPr>
              <w:t>naprawa bieżąca oraz obsługa techniczna podwozia typu Mercedes-Benz pojazdów</w:t>
            </w:r>
          </w:p>
        </w:tc>
      </w:tr>
      <w:tr w:rsidR="003A1310" w:rsidRPr="00A26A20" w14:paraId="6E3FA6CA" w14:textId="77777777" w:rsidTr="00C26277">
        <w:trPr>
          <w:trHeight w:val="288"/>
        </w:trPr>
        <w:tc>
          <w:tcPr>
            <w:tcW w:w="1702" w:type="dxa"/>
            <w:noWrap/>
            <w:hideMark/>
          </w:tcPr>
          <w:p w14:paraId="3837DFED" w14:textId="77777777" w:rsidR="003A1310" w:rsidRPr="00A26A20" w:rsidRDefault="003A1310" w:rsidP="003A1310">
            <w:pPr>
              <w:pStyle w:val="Akapitzlist"/>
              <w:numPr>
                <w:ilvl w:val="0"/>
                <w:numId w:val="3"/>
              </w:numPr>
              <w:spacing w:after="0" w:line="276" w:lineRule="auto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A26A20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Część </w:t>
            </w:r>
            <w:r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 </w:t>
            </w:r>
            <w:r w:rsidRPr="00A26A20">
              <w:rPr>
                <w:rFonts w:ascii="Open Sans" w:hAnsi="Open Sans" w:cs="Open Sans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7345" w:type="dxa"/>
            <w:noWrap/>
            <w:vAlign w:val="center"/>
            <w:hideMark/>
          </w:tcPr>
          <w:p w14:paraId="52966222" w14:textId="77777777" w:rsidR="003A1310" w:rsidRPr="00A26A20" w:rsidRDefault="003A1310" w:rsidP="00C26277">
            <w:pPr>
              <w:spacing w:before="0" w:after="0"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A26A20">
              <w:rPr>
                <w:rFonts w:ascii="Open Sans" w:hAnsi="Open Sans" w:cs="Open Sans"/>
                <w:sz w:val="18"/>
                <w:szCs w:val="18"/>
              </w:rPr>
              <w:t xml:space="preserve"> naprawa zabudów </w:t>
            </w:r>
            <w:proofErr w:type="spellStart"/>
            <w:r w:rsidRPr="00A26A20">
              <w:rPr>
                <w:rFonts w:ascii="Open Sans" w:hAnsi="Open Sans" w:cs="Open Sans"/>
                <w:sz w:val="18"/>
                <w:szCs w:val="18"/>
              </w:rPr>
              <w:t>Terberg</w:t>
            </w:r>
            <w:proofErr w:type="spellEnd"/>
            <w:r w:rsidRPr="00A26A20">
              <w:rPr>
                <w:rFonts w:ascii="Open Sans" w:hAnsi="Open Sans" w:cs="Open Sans"/>
                <w:sz w:val="18"/>
                <w:szCs w:val="18"/>
              </w:rPr>
              <w:t xml:space="preserve"> zamiatarki</w:t>
            </w:r>
          </w:p>
        </w:tc>
      </w:tr>
    </w:tbl>
    <w:p w14:paraId="1AEE7791" w14:textId="77777777" w:rsidR="003A1310" w:rsidRDefault="003A1310" w:rsidP="003A1310">
      <w:pPr>
        <w:spacing w:before="0" w:after="0"/>
        <w:rPr>
          <w:rFonts w:ascii="Open Sans" w:eastAsia="Times New Roman" w:hAnsi="Open Sans" w:cs="Open Sans"/>
          <w:color w:val="000000"/>
          <w:sz w:val="18"/>
          <w:szCs w:val="18"/>
          <w:lang w:eastAsia="pl-PL"/>
        </w:rPr>
      </w:pPr>
    </w:p>
    <w:p w14:paraId="19980271" w14:textId="6247FCDD" w:rsidR="00C45561" w:rsidRPr="00180FD6" w:rsidRDefault="00C45561" w:rsidP="00C45561">
      <w:pPr>
        <w:suppressAutoHyphens/>
        <w:spacing w:before="227" w:after="113" w:line="276" w:lineRule="auto"/>
        <w:rPr>
          <w:rFonts w:ascii="Open Sans" w:eastAsia="NSimSun" w:hAnsi="Open Sans" w:cs="Open Sans"/>
          <w:kern w:val="2"/>
          <w:sz w:val="18"/>
          <w:szCs w:val="18"/>
          <w:lang w:eastAsia="zh-CN"/>
        </w:rPr>
      </w:pPr>
      <w:r w:rsidRPr="00180FD6">
        <w:rPr>
          <w:rFonts w:ascii="Open Sans" w:eastAsia="NSimSun" w:hAnsi="Open Sans" w:cs="Open Sans"/>
          <w:kern w:val="2"/>
          <w:sz w:val="18"/>
          <w:szCs w:val="18"/>
          <w:lang w:eastAsia="zh-CN"/>
        </w:rPr>
        <w:t>oświadczam, że:</w:t>
      </w:r>
    </w:p>
    <w:p w14:paraId="77A26C8F" w14:textId="6F7E6A55" w:rsidR="00C45561" w:rsidRPr="00180FD6" w:rsidRDefault="00C45561" w:rsidP="007404AE">
      <w:pPr>
        <w:numPr>
          <w:ilvl w:val="0"/>
          <w:numId w:val="2"/>
        </w:numPr>
        <w:suppressAutoHyphens/>
        <w:spacing w:before="0" w:after="113" w:line="276" w:lineRule="auto"/>
        <w:rPr>
          <w:rFonts w:ascii="Open Sans" w:eastAsia="NSimSun" w:hAnsi="Open Sans" w:cs="Open Sans"/>
          <w:kern w:val="2"/>
          <w:sz w:val="18"/>
          <w:szCs w:val="18"/>
          <w:lang w:eastAsia="zh-CN"/>
        </w:rPr>
      </w:pPr>
      <w:r w:rsidRPr="00180FD6">
        <w:rPr>
          <w:rFonts w:ascii="Open Sans" w:eastAsia="NSimSun" w:hAnsi="Open Sans" w:cs="Open Sans"/>
          <w:kern w:val="2"/>
          <w:sz w:val="18"/>
          <w:szCs w:val="18"/>
          <w:lang w:eastAsia="zh-CN"/>
        </w:rPr>
        <w:t xml:space="preserve">aktualne są informacje zawarte w oświadczeniu, o którym mowa w art. 125 ust 1 ustawy, w zakresie podstaw wykluczenia z </w:t>
      </w:r>
      <w:r w:rsidR="003670B4" w:rsidRPr="00180FD6">
        <w:rPr>
          <w:rFonts w:ascii="Open Sans" w:eastAsia="NSimSun" w:hAnsi="Open Sans" w:cs="Open Sans"/>
          <w:kern w:val="2"/>
          <w:sz w:val="18"/>
          <w:szCs w:val="18"/>
          <w:lang w:eastAsia="zh-CN"/>
        </w:rPr>
        <w:t>postępowania</w:t>
      </w:r>
      <w:r w:rsidR="003670B4" w:rsidRPr="00A96445">
        <w:rPr>
          <w:rFonts w:ascii="Open Sans" w:eastAsia="NSimSun" w:hAnsi="Open Sans" w:cs="Open Sans"/>
          <w:b/>
          <w:bCs/>
          <w:kern w:val="2"/>
          <w:lang w:eastAsia="zh-CN"/>
        </w:rPr>
        <w:t>*</w:t>
      </w:r>
      <w:r w:rsidRPr="00180FD6">
        <w:rPr>
          <w:rFonts w:ascii="Open Sans" w:eastAsia="NSimSun" w:hAnsi="Open Sans" w:cs="Open Sans"/>
          <w:kern w:val="2"/>
          <w:sz w:val="18"/>
          <w:szCs w:val="18"/>
          <w:lang w:eastAsia="zh-CN"/>
        </w:rPr>
        <w:t xml:space="preserve">  </w:t>
      </w:r>
      <w:r w:rsidRPr="00180FD6">
        <w:rPr>
          <w:rFonts w:ascii="Open Sans" w:eastAsia="NSimSun" w:hAnsi="Open Sans" w:cs="Open Sans"/>
          <w:b/>
          <w:bCs/>
          <w:kern w:val="2"/>
          <w:sz w:val="18"/>
          <w:szCs w:val="18"/>
          <w:lang w:eastAsia="zh-CN"/>
        </w:rPr>
        <w:t xml:space="preserve"> </w:t>
      </w:r>
    </w:p>
    <w:p w14:paraId="2D2B9D0A" w14:textId="5FC22C93" w:rsidR="00C45561" w:rsidRPr="002704A0" w:rsidRDefault="00C45561" w:rsidP="005432A1">
      <w:pPr>
        <w:numPr>
          <w:ilvl w:val="0"/>
          <w:numId w:val="2"/>
        </w:numPr>
        <w:suppressAutoHyphens/>
        <w:spacing w:before="0" w:after="0" w:line="276" w:lineRule="auto"/>
        <w:rPr>
          <w:rFonts w:ascii="Open Sans" w:eastAsia="NSimSun" w:hAnsi="Open Sans" w:cs="Open Sans"/>
          <w:kern w:val="2"/>
          <w:sz w:val="18"/>
          <w:szCs w:val="18"/>
          <w:lang w:eastAsia="zh-CN"/>
        </w:rPr>
      </w:pPr>
      <w:r w:rsidRPr="00180FD6">
        <w:rPr>
          <w:rFonts w:ascii="Open Sans" w:eastAsia="NSimSun" w:hAnsi="Open Sans" w:cs="Open Sans"/>
          <w:kern w:val="2"/>
          <w:sz w:val="18"/>
          <w:szCs w:val="18"/>
          <w:lang w:eastAsia="zh-CN"/>
        </w:rPr>
        <w:t>następujące informacje zawarte przeze mnie w oświadczeniu, o którym mowa art. 125 ust. 1 ustawy, w zakresie podstaw wykluczenia z postępowania</w:t>
      </w:r>
      <w:r w:rsidR="005419F6">
        <w:rPr>
          <w:rFonts w:ascii="Open Sans" w:eastAsia="NSimSun" w:hAnsi="Open Sans" w:cs="Open Sans"/>
          <w:kern w:val="2"/>
          <w:sz w:val="18"/>
          <w:szCs w:val="18"/>
          <w:lang w:eastAsia="zh-CN"/>
        </w:rPr>
        <w:t xml:space="preserve"> </w:t>
      </w:r>
      <w:r w:rsidRPr="00180FD6">
        <w:rPr>
          <w:rFonts w:ascii="Open Sans" w:eastAsia="NSimSun" w:hAnsi="Open Sans" w:cs="Open Sans"/>
          <w:kern w:val="2"/>
          <w:sz w:val="18"/>
          <w:szCs w:val="18"/>
          <w:lang w:eastAsia="zh-CN"/>
        </w:rPr>
        <w:t>są nieaktualne w następującym</w:t>
      </w:r>
      <w:r w:rsidR="002704A0">
        <w:rPr>
          <w:rFonts w:ascii="Open Sans" w:eastAsia="NSimSun" w:hAnsi="Open Sans" w:cs="Open Sans"/>
          <w:kern w:val="2"/>
          <w:sz w:val="18"/>
          <w:szCs w:val="18"/>
          <w:lang w:eastAsia="zh-CN"/>
        </w:rPr>
        <w:t xml:space="preserve"> </w:t>
      </w:r>
      <w:r w:rsidR="005E4F5B">
        <w:rPr>
          <w:rFonts w:ascii="Open Sans" w:eastAsia="NSimSun" w:hAnsi="Open Sans" w:cs="Open Sans"/>
          <w:kern w:val="2"/>
          <w:sz w:val="18"/>
          <w:szCs w:val="18"/>
          <w:lang w:eastAsia="zh-CN"/>
        </w:rPr>
        <w:t>z</w:t>
      </w:r>
      <w:r w:rsidRPr="00180FD6">
        <w:rPr>
          <w:rFonts w:ascii="Open Sans" w:eastAsia="NSimSun" w:hAnsi="Open Sans" w:cs="Open Sans"/>
          <w:kern w:val="2"/>
          <w:sz w:val="18"/>
          <w:szCs w:val="18"/>
          <w:lang w:eastAsia="zh-CN"/>
        </w:rPr>
        <w:t>akresie</w:t>
      </w:r>
      <w:r w:rsidRPr="002704A0">
        <w:rPr>
          <w:rFonts w:ascii="Open Sans" w:eastAsia="NSimSun" w:hAnsi="Open Sans" w:cs="Open Sans"/>
          <w:kern w:val="2"/>
          <w:sz w:val="18"/>
          <w:szCs w:val="18"/>
          <w:lang w:eastAsia="zh-CN"/>
        </w:rPr>
        <w:t xml:space="preserve"> </w:t>
      </w:r>
      <w:r w:rsidR="002774BA" w:rsidRPr="002704A0">
        <w:rPr>
          <w:rFonts w:ascii="Open Sans" w:eastAsia="NSimSun" w:hAnsi="Open Sans" w:cs="Open Sans"/>
          <w:kern w:val="2"/>
          <w:sz w:val="18"/>
          <w:szCs w:val="18"/>
          <w:lang w:eastAsia="zh-CN"/>
        </w:rPr>
        <w:t>………………………</w:t>
      </w:r>
      <w:r w:rsidR="002704A0">
        <w:rPr>
          <w:rFonts w:ascii="Open Sans" w:eastAsia="NSimSun" w:hAnsi="Open Sans" w:cs="Open Sans"/>
          <w:kern w:val="2"/>
          <w:sz w:val="18"/>
          <w:szCs w:val="18"/>
          <w:lang w:eastAsia="zh-CN"/>
        </w:rPr>
        <w:t>……..</w:t>
      </w:r>
      <w:r w:rsidR="002774BA" w:rsidRPr="002704A0">
        <w:rPr>
          <w:rFonts w:ascii="Open Sans" w:eastAsia="NSimSun" w:hAnsi="Open Sans" w:cs="Open Sans"/>
          <w:kern w:val="2"/>
          <w:sz w:val="18"/>
          <w:szCs w:val="18"/>
          <w:lang w:eastAsia="zh-CN"/>
        </w:rPr>
        <w:t>……….</w:t>
      </w:r>
      <w:r w:rsidRPr="002704A0">
        <w:rPr>
          <w:rFonts w:ascii="Open Sans" w:eastAsia="NSimSun" w:hAnsi="Open Sans" w:cs="Open Sans"/>
          <w:kern w:val="2"/>
          <w:sz w:val="18"/>
          <w:szCs w:val="18"/>
          <w:lang w:eastAsia="zh-CN"/>
        </w:rPr>
        <w:t xml:space="preserve">. </w:t>
      </w:r>
      <w:r w:rsidR="002704A0" w:rsidRPr="002704A0">
        <w:rPr>
          <w:rFonts w:ascii="Open Sans" w:eastAsia="NSimSun" w:hAnsi="Open Sans" w:cs="Open Sans"/>
          <w:kern w:val="2"/>
          <w:sz w:val="18"/>
          <w:szCs w:val="18"/>
          <w:lang w:eastAsia="zh-CN"/>
        </w:rPr>
        <w:t xml:space="preserve"> </w:t>
      </w:r>
      <w:r w:rsidRPr="002704A0">
        <w:rPr>
          <w:rFonts w:ascii="Open Sans" w:eastAsia="NSimSun" w:hAnsi="Open Sans" w:cs="Open Sans"/>
          <w:i/>
          <w:iCs/>
          <w:kern w:val="2"/>
          <w:sz w:val="18"/>
          <w:szCs w:val="18"/>
          <w:lang w:eastAsia="zh-CN"/>
        </w:rPr>
        <w:t>(podać mającą zastosowanie podstawę prawną wykluczenia)</w:t>
      </w:r>
      <w:r w:rsidR="002774BA" w:rsidRPr="00A96445">
        <w:rPr>
          <w:rFonts w:ascii="Open Sans" w:eastAsia="NSimSun" w:hAnsi="Open Sans" w:cs="Open Sans"/>
          <w:b/>
          <w:bCs/>
          <w:kern w:val="2"/>
          <w:lang w:eastAsia="zh-CN"/>
        </w:rPr>
        <w:t>*</w:t>
      </w:r>
    </w:p>
    <w:p w14:paraId="66213413" w14:textId="694B0C68" w:rsidR="00C07D1D" w:rsidRPr="00180FD6" w:rsidRDefault="00E65BD3" w:rsidP="000D2D30">
      <w:pPr>
        <w:spacing w:line="300" w:lineRule="auto"/>
        <w:rPr>
          <w:rFonts w:ascii="Open Sans" w:eastAsia="Times New Roman" w:hAnsi="Open Sans" w:cs="Open Sans"/>
          <w:color w:val="000000"/>
          <w:sz w:val="18"/>
          <w:szCs w:val="18"/>
          <w:lang w:eastAsia="pl-PL"/>
        </w:rPr>
      </w:pPr>
      <w:r w:rsidRPr="00180FD6">
        <w:rPr>
          <w:rFonts w:ascii="Open Sans" w:hAnsi="Open Sans" w:cs="Open Sans"/>
          <w:i/>
          <w:sz w:val="18"/>
          <w:szCs w:val="18"/>
        </w:rPr>
        <w:t>*</w:t>
      </w:r>
      <w:r w:rsidR="00A96445">
        <w:rPr>
          <w:rFonts w:ascii="Open Sans" w:hAnsi="Open Sans" w:cs="Open Sans"/>
          <w:i/>
          <w:sz w:val="18"/>
          <w:szCs w:val="18"/>
        </w:rPr>
        <w:t xml:space="preserve"> </w:t>
      </w:r>
      <w:r w:rsidRPr="00A96445">
        <w:rPr>
          <w:rFonts w:ascii="Open Sans" w:hAnsi="Open Sans" w:cs="Open Sans"/>
          <w:b/>
          <w:bCs/>
          <w:i/>
          <w:sz w:val="18"/>
          <w:szCs w:val="18"/>
        </w:rPr>
        <w:t>wybrać właściwe</w:t>
      </w:r>
    </w:p>
    <w:tbl>
      <w:tblPr>
        <w:tblW w:w="906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93"/>
        <w:gridCol w:w="5670"/>
      </w:tblGrid>
      <w:tr w:rsidR="00C07D1D" w:rsidRPr="00180FD6" w14:paraId="551D993A" w14:textId="77777777" w:rsidTr="00180FD6">
        <w:trPr>
          <w:cantSplit/>
          <w:trHeight w:val="157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407A3" w14:textId="0081E8E6" w:rsidR="00C07D1D" w:rsidRPr="00444306" w:rsidRDefault="00C07D1D" w:rsidP="00180FD6">
            <w:pPr>
              <w:pStyle w:val="Styl"/>
              <w:tabs>
                <w:tab w:val="left" w:pos="3227"/>
              </w:tabs>
              <w:ind w:right="186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444306">
              <w:rPr>
                <w:rFonts w:ascii="Open Sans" w:hAnsi="Open Sans" w:cs="Open Sans"/>
                <w:sz w:val="16"/>
                <w:szCs w:val="16"/>
              </w:rPr>
              <w:t>Nazwa (firma) i adres</w:t>
            </w:r>
            <w:r w:rsidR="00180FD6" w:rsidRPr="00444306">
              <w:rPr>
                <w:rFonts w:ascii="Open Sans" w:hAnsi="Open Sans" w:cs="Open Sans"/>
                <w:sz w:val="16"/>
                <w:szCs w:val="16"/>
              </w:rPr>
              <w:t xml:space="preserve"> </w:t>
            </w:r>
            <w:r w:rsidRPr="00444306">
              <w:rPr>
                <w:rFonts w:ascii="Open Sans" w:hAnsi="Open Sans" w:cs="Open Sans"/>
                <w:sz w:val="16"/>
                <w:szCs w:val="16"/>
              </w:rPr>
              <w:t>Wykonawcy / Wykonawców wspólnie ubiegających się o udzielenie</w:t>
            </w:r>
            <w:r w:rsidR="00180FD6" w:rsidRPr="00444306">
              <w:rPr>
                <w:rFonts w:ascii="Open Sans" w:hAnsi="Open Sans" w:cs="Open Sans"/>
                <w:sz w:val="16"/>
                <w:szCs w:val="16"/>
              </w:rPr>
              <w:t xml:space="preserve"> </w:t>
            </w:r>
            <w:r w:rsidRPr="00444306">
              <w:rPr>
                <w:rFonts w:ascii="Open Sans" w:hAnsi="Open Sans" w:cs="Open Sans"/>
                <w:sz w:val="16"/>
                <w:szCs w:val="16"/>
              </w:rPr>
              <w:t>Zamówienia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5BCED" w14:textId="77777777" w:rsidR="00C07D1D" w:rsidRPr="00180FD6" w:rsidRDefault="00C07D1D" w:rsidP="003D5ACC">
            <w:pPr>
              <w:pStyle w:val="Styl"/>
              <w:rPr>
                <w:rFonts w:ascii="Open Sans" w:hAnsi="Open Sans" w:cs="Open Sans"/>
                <w:sz w:val="18"/>
                <w:szCs w:val="18"/>
              </w:rPr>
            </w:pPr>
          </w:p>
        </w:tc>
      </w:tr>
    </w:tbl>
    <w:p w14:paraId="0A5D4A5A" w14:textId="77777777" w:rsidR="00A444C5" w:rsidRPr="00180FD6" w:rsidRDefault="00A444C5">
      <w:pPr>
        <w:rPr>
          <w:sz w:val="18"/>
          <w:szCs w:val="18"/>
        </w:rPr>
      </w:pPr>
    </w:p>
    <w:sectPr w:rsidR="00A444C5" w:rsidRPr="00180FD6" w:rsidSect="005E4F5B">
      <w:headerReference w:type="default" r:id="rId7"/>
      <w:footerReference w:type="default" r:id="rId8"/>
      <w:pgSz w:w="11906" w:h="16838"/>
      <w:pgMar w:top="1417" w:right="1558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458F34" w14:textId="77777777" w:rsidR="009B7A13" w:rsidRDefault="009B7A13" w:rsidP="00C07D1D">
      <w:pPr>
        <w:spacing w:before="0" w:after="0"/>
      </w:pPr>
      <w:r>
        <w:separator/>
      </w:r>
    </w:p>
  </w:endnote>
  <w:endnote w:type="continuationSeparator" w:id="0">
    <w:p w14:paraId="03C83235" w14:textId="77777777" w:rsidR="009B7A13" w:rsidRDefault="009B7A13" w:rsidP="00C07D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43316641"/>
      <w:docPartObj>
        <w:docPartGallery w:val="Page Numbers (Bottom of Page)"/>
        <w:docPartUnique/>
      </w:docPartObj>
    </w:sdtPr>
    <w:sdtEndPr/>
    <w:sdtContent>
      <w:p w14:paraId="0EE56FB4" w14:textId="77777777" w:rsidR="003A1310" w:rsidRDefault="003A1310" w:rsidP="003A1310">
        <w:pPr>
          <w:pStyle w:val="Stopka"/>
          <w:jc w:val="right"/>
        </w:pPr>
      </w:p>
      <w:p w14:paraId="72145E4B" w14:textId="4230F994" w:rsidR="0037100D" w:rsidRDefault="009B7A13" w:rsidP="003A1310">
        <w:pPr>
          <w:pStyle w:val="Stopka"/>
          <w:jc w:val="right"/>
        </w:pPr>
      </w:p>
    </w:sdtContent>
  </w:sdt>
  <w:p w14:paraId="12726374" w14:textId="77777777" w:rsidR="0037100D" w:rsidRPr="00AB40A1" w:rsidRDefault="0037100D" w:rsidP="0037100D">
    <w:pPr>
      <w:jc w:val="center"/>
      <w:rPr>
        <w:rFonts w:ascii="Times New Roman" w:eastAsia="Times New Roman" w:hAnsi="Times New Roman"/>
        <w:b/>
        <w:i/>
        <w:color w:val="FF0000"/>
        <w:sz w:val="20"/>
        <w:szCs w:val="20"/>
        <w:lang w:eastAsia="pl-PL"/>
      </w:rPr>
    </w:pPr>
    <w:r w:rsidRPr="00AB40A1">
      <w:rPr>
        <w:rFonts w:ascii="Times New Roman" w:eastAsia="Times New Roman" w:hAnsi="Times New Roman"/>
        <w:b/>
        <w:i/>
        <w:color w:val="FF0000"/>
        <w:sz w:val="20"/>
        <w:szCs w:val="20"/>
        <w:lang w:eastAsia="pl-PL"/>
      </w:rPr>
      <w:t xml:space="preserve"> UWAGA!!!</w:t>
    </w:r>
  </w:p>
  <w:p w14:paraId="495E0486" w14:textId="77777777" w:rsidR="0037100D" w:rsidRDefault="0037100D" w:rsidP="0037100D">
    <w:pPr>
      <w:widowControl w:val="0"/>
      <w:spacing w:after="0"/>
      <w:jc w:val="center"/>
    </w:pPr>
    <w:r w:rsidRPr="00AB40A1">
      <w:rPr>
        <w:rFonts w:ascii="Arial" w:eastAsia="Times New Roman" w:hAnsi="Arial" w:cs="Arial"/>
        <w:b/>
        <w:bCs/>
        <w:color w:val="000000"/>
        <w:sz w:val="20"/>
        <w:szCs w:val="20"/>
        <w:lang w:eastAsia="pl-PL"/>
      </w:rPr>
      <w:br/>
    </w:r>
    <w:r w:rsidRPr="00AB40A1">
      <w:rPr>
        <w:rFonts w:ascii="Open Sans" w:eastAsia="Times New Roman" w:hAnsi="Open Sans" w:cs="Open Sans"/>
        <w:color w:val="FF0000"/>
        <w:sz w:val="24"/>
        <w:szCs w:val="24"/>
        <w:lang w:eastAsia="pl-PL"/>
      </w:rPr>
      <w:t>Wymagany kwalifikowany podpis elektroniczny lub podpis zaufany lub podpis osobisty</w:t>
    </w:r>
  </w:p>
  <w:p w14:paraId="07C59010" w14:textId="77777777" w:rsidR="00B95849" w:rsidRPr="0037100D" w:rsidRDefault="00B95849" w:rsidP="0037100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2BFB94" w14:textId="77777777" w:rsidR="009B7A13" w:rsidRDefault="009B7A13" w:rsidP="00C07D1D">
      <w:pPr>
        <w:spacing w:before="0" w:after="0"/>
      </w:pPr>
      <w:r>
        <w:separator/>
      </w:r>
    </w:p>
  </w:footnote>
  <w:footnote w:type="continuationSeparator" w:id="0">
    <w:p w14:paraId="1607604D" w14:textId="77777777" w:rsidR="009B7A13" w:rsidRDefault="009B7A13" w:rsidP="00C07D1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F5EDB" w14:textId="5A0C90A2" w:rsidR="00B95849" w:rsidRPr="00EE0538" w:rsidRDefault="00B95849" w:rsidP="00B95849">
    <w:pPr>
      <w:pStyle w:val="Nagwek"/>
      <w:rPr>
        <w:rFonts w:ascii="Open Sans" w:hAnsi="Open Sans" w:cs="Open Sans"/>
        <w:b/>
        <w:bCs/>
        <w:sz w:val="18"/>
        <w:szCs w:val="18"/>
      </w:rPr>
    </w:pPr>
    <w:r w:rsidRPr="00EE0538">
      <w:rPr>
        <w:rFonts w:ascii="Open Sans" w:hAnsi="Open Sans" w:cs="Open Sans"/>
        <w:b/>
        <w:bCs/>
        <w:sz w:val="18"/>
        <w:szCs w:val="18"/>
      </w:rPr>
      <w:t>PN/</w:t>
    </w:r>
    <w:r w:rsidR="00AF7336">
      <w:rPr>
        <w:rFonts w:ascii="Open Sans" w:hAnsi="Open Sans" w:cs="Open Sans"/>
        <w:b/>
        <w:bCs/>
        <w:sz w:val="18"/>
        <w:szCs w:val="18"/>
      </w:rPr>
      <w:t>3</w:t>
    </w:r>
    <w:r w:rsidRPr="00EE0538">
      <w:rPr>
        <w:rFonts w:ascii="Open Sans" w:hAnsi="Open Sans" w:cs="Open Sans"/>
        <w:b/>
        <w:bCs/>
        <w:sz w:val="18"/>
        <w:szCs w:val="18"/>
      </w:rPr>
      <w:t>/202</w:t>
    </w:r>
    <w:r w:rsidR="00AF7336">
      <w:rPr>
        <w:rFonts w:ascii="Open Sans" w:hAnsi="Open Sans" w:cs="Open Sans"/>
        <w:b/>
        <w:bCs/>
        <w:sz w:val="18"/>
        <w:szCs w:val="18"/>
      </w:rPr>
      <w:t>6</w:t>
    </w:r>
  </w:p>
  <w:p w14:paraId="42469D06" w14:textId="4D84D2A7" w:rsidR="00B95849" w:rsidRPr="00EE0538" w:rsidRDefault="00B95849" w:rsidP="00B95849">
    <w:pPr>
      <w:spacing w:before="60" w:after="60"/>
      <w:ind w:left="709" w:hanging="425"/>
      <w:jc w:val="right"/>
      <w:rPr>
        <w:rFonts w:ascii="Open Sans" w:hAnsi="Open Sans" w:cs="Open Sans"/>
        <w:b/>
        <w:bCs/>
        <w:sz w:val="18"/>
        <w:szCs w:val="18"/>
      </w:rPr>
    </w:pPr>
    <w:r w:rsidRPr="00EE0538">
      <w:rPr>
        <w:rFonts w:ascii="Open Sans" w:hAnsi="Open Sans" w:cs="Open Sans"/>
        <w:b/>
        <w:bCs/>
        <w:sz w:val="18"/>
        <w:szCs w:val="18"/>
      </w:rPr>
      <w:t xml:space="preserve">Załącznik </w:t>
    </w:r>
    <w:r w:rsidR="00A96445">
      <w:rPr>
        <w:rFonts w:ascii="Open Sans" w:hAnsi="Open Sans" w:cs="Open Sans"/>
        <w:b/>
        <w:bCs/>
        <w:sz w:val="18"/>
        <w:szCs w:val="18"/>
      </w:rPr>
      <w:t xml:space="preserve">nr </w:t>
    </w:r>
    <w:r w:rsidR="00055188">
      <w:rPr>
        <w:rFonts w:ascii="Open Sans" w:hAnsi="Open Sans" w:cs="Open Sans"/>
        <w:b/>
        <w:bCs/>
        <w:sz w:val="18"/>
        <w:szCs w:val="18"/>
      </w:rPr>
      <w:t>4</w:t>
    </w:r>
    <w:r w:rsidRPr="00EE0538">
      <w:rPr>
        <w:rFonts w:ascii="Open Sans" w:hAnsi="Open Sans" w:cs="Open Sans"/>
        <w:b/>
        <w:bCs/>
        <w:sz w:val="18"/>
        <w:szCs w:val="18"/>
      </w:rPr>
      <w:t xml:space="preserve"> do SWZ</w:t>
    </w:r>
  </w:p>
  <w:p w14:paraId="59AAD18A" w14:textId="77777777" w:rsidR="00B95849" w:rsidRDefault="00B9584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786A2B"/>
    <w:multiLevelType w:val="multilevel"/>
    <w:tmpl w:val="601EB7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18"/>
        <w:szCs w:val="18"/>
        <w:vertAlign w:val="baseline"/>
      </w:rPr>
    </w:lvl>
    <w:lvl w:ilvl="1">
      <w:start w:val="1"/>
      <w:numFmt w:val="bullet"/>
      <w:lvlText w:val=""/>
      <w:lvlJc w:val="left"/>
      <w:pPr>
        <w:ind w:left="792" w:hanging="432"/>
      </w:pPr>
      <w:rPr>
        <w:rFonts w:ascii="Symbol" w:hAnsi="Symbol" w:hint="default"/>
        <w:b w:val="0"/>
        <w:i w:val="0"/>
        <w:sz w:val="32"/>
        <w:szCs w:val="3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  <w:strike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4EDF0166"/>
    <w:multiLevelType w:val="multilevel"/>
    <w:tmpl w:val="4348965A"/>
    <w:lvl w:ilvl="0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  <w:szCs w:val="3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4F151961"/>
    <w:multiLevelType w:val="hybridMultilevel"/>
    <w:tmpl w:val="29DAD4FE"/>
    <w:lvl w:ilvl="0" w:tplc="B86A4A0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9389514">
    <w:abstractNumId w:val="0"/>
  </w:num>
  <w:num w:numId="2" w16cid:durableId="1963145355">
    <w:abstractNumId w:val="1"/>
  </w:num>
  <w:num w:numId="3" w16cid:durableId="17081384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D1D"/>
    <w:rsid w:val="00000DEC"/>
    <w:rsid w:val="00055188"/>
    <w:rsid w:val="000D2D30"/>
    <w:rsid w:val="000F2BB2"/>
    <w:rsid w:val="00180FD6"/>
    <w:rsid w:val="001B50D6"/>
    <w:rsid w:val="002704A0"/>
    <w:rsid w:val="002774BA"/>
    <w:rsid w:val="002B1F5A"/>
    <w:rsid w:val="00320339"/>
    <w:rsid w:val="00344ABB"/>
    <w:rsid w:val="00346AD8"/>
    <w:rsid w:val="003670B4"/>
    <w:rsid w:val="0037100D"/>
    <w:rsid w:val="003A1310"/>
    <w:rsid w:val="003B57FD"/>
    <w:rsid w:val="003D5ACC"/>
    <w:rsid w:val="00403F93"/>
    <w:rsid w:val="00444306"/>
    <w:rsid w:val="00491C19"/>
    <w:rsid w:val="0049327A"/>
    <w:rsid w:val="00523F24"/>
    <w:rsid w:val="00534BD6"/>
    <w:rsid w:val="005419F6"/>
    <w:rsid w:val="005432A1"/>
    <w:rsid w:val="0055213A"/>
    <w:rsid w:val="005971FB"/>
    <w:rsid w:val="005A1148"/>
    <w:rsid w:val="005E4F5B"/>
    <w:rsid w:val="00605D39"/>
    <w:rsid w:val="00657475"/>
    <w:rsid w:val="006B45D8"/>
    <w:rsid w:val="006F16C4"/>
    <w:rsid w:val="007112E4"/>
    <w:rsid w:val="007404AE"/>
    <w:rsid w:val="007D2375"/>
    <w:rsid w:val="007E54F6"/>
    <w:rsid w:val="00856BB1"/>
    <w:rsid w:val="008B3988"/>
    <w:rsid w:val="008B6F6C"/>
    <w:rsid w:val="008E7102"/>
    <w:rsid w:val="008F6602"/>
    <w:rsid w:val="009B7A13"/>
    <w:rsid w:val="00A04661"/>
    <w:rsid w:val="00A06847"/>
    <w:rsid w:val="00A1313F"/>
    <w:rsid w:val="00A444C5"/>
    <w:rsid w:val="00A7050F"/>
    <w:rsid w:val="00A74196"/>
    <w:rsid w:val="00A96445"/>
    <w:rsid w:val="00AF7336"/>
    <w:rsid w:val="00B6393A"/>
    <w:rsid w:val="00B95849"/>
    <w:rsid w:val="00C07D1D"/>
    <w:rsid w:val="00C45561"/>
    <w:rsid w:val="00C931FD"/>
    <w:rsid w:val="00CA15A5"/>
    <w:rsid w:val="00CE33A5"/>
    <w:rsid w:val="00D20177"/>
    <w:rsid w:val="00D31B26"/>
    <w:rsid w:val="00D60AD3"/>
    <w:rsid w:val="00D77EFB"/>
    <w:rsid w:val="00DC0873"/>
    <w:rsid w:val="00DC6D1A"/>
    <w:rsid w:val="00DE219F"/>
    <w:rsid w:val="00E5191D"/>
    <w:rsid w:val="00E65BD3"/>
    <w:rsid w:val="00E7511A"/>
    <w:rsid w:val="00F20F3F"/>
    <w:rsid w:val="00F41073"/>
    <w:rsid w:val="00F621D0"/>
    <w:rsid w:val="00F718DF"/>
    <w:rsid w:val="00F86442"/>
    <w:rsid w:val="00FD3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B1FE01"/>
  <w15:chartTrackingRefBased/>
  <w15:docId w15:val="{FE7F8FEA-A34B-4427-95F4-6ED54AA45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7D1D"/>
    <w:pPr>
      <w:spacing w:before="120" w:after="120" w:line="240" w:lineRule="auto"/>
      <w:jc w:val="both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">
    <w:name w:val="Styl"/>
    <w:rsid w:val="00C07D1D"/>
    <w:pPr>
      <w:widowControl w:val="0"/>
      <w:autoSpaceDE w:val="0"/>
      <w:autoSpaceDN w:val="0"/>
      <w:adjustRightInd w:val="0"/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C07D1D"/>
    <w:pPr>
      <w:autoSpaceDE w:val="0"/>
      <w:autoSpaceDN w:val="0"/>
      <w:spacing w:after="0"/>
      <w:jc w:val="center"/>
    </w:pPr>
    <w:rPr>
      <w:rFonts w:ascii="Times New Roman" w:eastAsia="Times New Roman" w:hAnsi="Times New Roman"/>
      <w:b/>
      <w:bCs/>
      <w:sz w:val="40"/>
      <w:szCs w:val="40"/>
      <w:lang w:eastAsia="pl-PL"/>
    </w:rPr>
  </w:style>
  <w:style w:type="character" w:customStyle="1" w:styleId="TytuZnak">
    <w:name w:val="Tytuł Znak"/>
    <w:basedOn w:val="Domylnaczcionkaakapitu"/>
    <w:link w:val="Tytu"/>
    <w:rsid w:val="00C07D1D"/>
    <w:rPr>
      <w:rFonts w:ascii="Times New Roman" w:eastAsia="Times New Roman" w:hAnsi="Times New Roman" w:cs="Times New Roman"/>
      <w:b/>
      <w:bCs/>
      <w:sz w:val="40"/>
      <w:szCs w:val="4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07D1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C07D1D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C07D1D"/>
    <w:pPr>
      <w:tabs>
        <w:tab w:val="center" w:pos="4536"/>
        <w:tab w:val="right" w:pos="9072"/>
      </w:tabs>
      <w:spacing w:before="0" w:after="0"/>
    </w:pPr>
  </w:style>
  <w:style w:type="character" w:customStyle="1" w:styleId="StopkaZnak">
    <w:name w:val="Stopka Znak"/>
    <w:basedOn w:val="Domylnaczcionkaakapitu"/>
    <w:link w:val="Stopka"/>
    <w:uiPriority w:val="99"/>
    <w:rsid w:val="00C07D1D"/>
    <w:rPr>
      <w:rFonts w:ascii="Calibri" w:eastAsia="Calibri" w:hAnsi="Calibri" w:cs="Times New Roman"/>
    </w:rPr>
  </w:style>
  <w:style w:type="paragraph" w:styleId="Akapitzlist">
    <w:name w:val="List Paragraph"/>
    <w:aliases w:val="Wypunktowanie,normalny tekst,zwykły tekst,L1,Numerowanie,Akapit z listą5,CW_Lista,T_SZ_List Paragraph,Akapit z listą BS,Kolorowa lista — akcent 11,Colorful List Accent 1,Γράφημα,Bulleted list,Odstavec,Podsis rysunku,sw tekst,lp1,BulletC"/>
    <w:basedOn w:val="Normalny"/>
    <w:link w:val="AkapitzlistZnak"/>
    <w:uiPriority w:val="34"/>
    <w:qFormat/>
    <w:rsid w:val="003D5ACC"/>
    <w:pPr>
      <w:spacing w:before="0"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5AC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5ACC"/>
    <w:pPr>
      <w:spacing w:before="0" w:after="160"/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5ACC"/>
    <w:rPr>
      <w:sz w:val="20"/>
      <w:szCs w:val="20"/>
    </w:rPr>
  </w:style>
  <w:style w:type="character" w:customStyle="1" w:styleId="AkapitzlistZnak">
    <w:name w:val="Akapit z listą Znak"/>
    <w:aliases w:val="Wypunktowanie Znak,normalny tekst Znak,zwykły tekst Znak,L1 Znak,Numerowanie Znak,Akapit z listą5 Znak,CW_Lista Znak,T_SZ_List Paragraph Znak,Akapit z listą BS Znak,Kolorowa lista — akcent 11 Znak,Colorful List Accent 1 Znak,lp1 Znak"/>
    <w:link w:val="Akapitzlist"/>
    <w:qFormat/>
    <w:locked/>
    <w:rsid w:val="003D5ACC"/>
  </w:style>
  <w:style w:type="paragraph" w:styleId="Poprawka">
    <w:name w:val="Revision"/>
    <w:hidden/>
    <w:uiPriority w:val="99"/>
    <w:semiHidden/>
    <w:rsid w:val="00A06847"/>
    <w:pPr>
      <w:spacing w:after="0" w:line="240" w:lineRule="auto"/>
    </w:pPr>
    <w:rPr>
      <w:rFonts w:ascii="Calibri" w:eastAsia="Calibri" w:hAnsi="Calibri"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6D1A"/>
    <w:pPr>
      <w:spacing w:before="120" w:after="120"/>
      <w:jc w:val="both"/>
    </w:pPr>
    <w:rPr>
      <w:rFonts w:ascii="Calibri" w:eastAsia="Calibri" w:hAnsi="Calibri" w:cs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6D1A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82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1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1516</Characters>
  <Application>Microsoft Office Word</Application>
  <DocSecurity>4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Pancer</dc:creator>
  <cp:keywords/>
  <dc:description/>
  <cp:lastModifiedBy>Monika Pancer</cp:lastModifiedBy>
  <cp:revision>2</cp:revision>
  <cp:lastPrinted>2021-08-12T06:35:00Z</cp:lastPrinted>
  <dcterms:created xsi:type="dcterms:W3CDTF">2026-03-16T08:29:00Z</dcterms:created>
  <dcterms:modified xsi:type="dcterms:W3CDTF">2026-03-16T08:29:00Z</dcterms:modified>
</cp:coreProperties>
</file>